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96" w:rsidRDefault="00154B96"/>
    <w:p w:rsidR="006E1404" w:rsidRDefault="006E1404">
      <w:bookmarkStart w:id="0" w:name="_GoBack"/>
      <w:bookmarkEnd w:id="0"/>
    </w:p>
    <w:p w:rsidR="006E1404" w:rsidRDefault="006E1404"/>
    <w:p w:rsidR="006E1404" w:rsidRDefault="006E1404" w:rsidP="006E1404">
      <w:pPr>
        <w:pStyle w:val="NormaleWeb"/>
        <w:spacing w:line="480" w:lineRule="auto"/>
      </w:pPr>
      <w:r>
        <w:rPr>
          <w:rStyle w:val="newsevidenza"/>
        </w:rPr>
        <w:t>(12/09/2017)</w:t>
      </w:r>
      <w:r>
        <w:t xml:space="preserve"> </w:t>
      </w:r>
      <w:r>
        <w:rPr>
          <w:rStyle w:val="Enfasigrassetto"/>
        </w:rPr>
        <w:t>Ricostruzione di carriera</w:t>
      </w:r>
      <w:r>
        <w:br/>
        <w:t xml:space="preserve">Ad integrazione della nota n. 17030 del 1/9/2017, “ nuove modalità di gestione delle domande di ricostruzione di carriera”, si comunica che la nuova funzionalità può essere utilizzata dal personale Docente, Insegnanti di Religione Cattolica, personale Educativo e personale ATA. Inoltre, si precisa che le domande di ricostruzione di carriera inviate alle istituzioni scolastiche prima del 1/9/2017, restano comunque valide. </w:t>
      </w:r>
    </w:p>
    <w:p w:rsidR="006E1404" w:rsidRDefault="006E1404" w:rsidP="006E1404">
      <w:pPr>
        <w:pStyle w:val="NormaleWeb"/>
        <w:spacing w:line="480" w:lineRule="auto"/>
      </w:pPr>
      <w:r>
        <w:rPr>
          <w:rStyle w:val="newsevidenza"/>
        </w:rPr>
        <w:t>(11/09/2017)</w:t>
      </w:r>
      <w:r>
        <w:t xml:space="preserve"> </w:t>
      </w:r>
      <w:r>
        <w:rPr>
          <w:rStyle w:val="Enfasigrassetto"/>
        </w:rPr>
        <w:t>Ricostruzione di carriera</w:t>
      </w:r>
      <w:r>
        <w:br/>
        <w:t xml:space="preserve">L’articolo 1, comma 209 della Legge n. 107/2015, prevede che le domande per il riconoscimento dei servizi agli effetti della carriera del </w:t>
      </w:r>
      <w:r>
        <w:rPr>
          <w:rStyle w:val="Enfasigrassetto"/>
        </w:rPr>
        <w:t>personale scolastico</w:t>
      </w:r>
      <w:r>
        <w:t xml:space="preserve"> sono presentate al dirigente scolastico nel periodo compreso tra il 1° settembre e il 31 dicembre di ciascun anno, ferma restando la disciplina vigente per l'esercizio del diritto al riconoscimento dei servizi agli effetti della carriera. </w:t>
      </w:r>
      <w:r>
        <w:br/>
        <w:t xml:space="preserve">Ciò premesso ad integrazione della nota n. 17030 del 1/9/2017, circa le nuove modalità di gestione delle domande di ricostruzione di carriera, si fa presente che la nuova funzionalità può essere utilizzata dal personale Docente, Insegnante Religione Cattolica, personale Educativo e personale ATA. </w:t>
      </w:r>
      <w:r>
        <w:br/>
        <w:t xml:space="preserve">Inoltre, si precisa che le domande di ricostruzione di carriera inviate alle istituzioni scolastiche prima del 1/9/2017, restano comunque valide. </w:t>
      </w:r>
    </w:p>
    <w:p w:rsidR="006E1404" w:rsidRDefault="006E1404"/>
    <w:sectPr w:rsidR="006E14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04"/>
    <w:rsid w:val="00154B96"/>
    <w:rsid w:val="005712C4"/>
    <w:rsid w:val="006E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E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wsevidenza">
    <w:name w:val="newsevidenza"/>
    <w:basedOn w:val="Carpredefinitoparagrafo"/>
    <w:rsid w:val="006E1404"/>
  </w:style>
  <w:style w:type="character" w:styleId="Enfasigrassetto">
    <w:name w:val="Strong"/>
    <w:basedOn w:val="Carpredefinitoparagrafo"/>
    <w:uiPriority w:val="22"/>
    <w:qFormat/>
    <w:rsid w:val="006E14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E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wsevidenza">
    <w:name w:val="newsevidenza"/>
    <w:basedOn w:val="Carpredefinitoparagrafo"/>
    <w:rsid w:val="006E1404"/>
  </w:style>
  <w:style w:type="character" w:styleId="Enfasigrassetto">
    <w:name w:val="Strong"/>
    <w:basedOn w:val="Carpredefinitoparagrafo"/>
    <w:uiPriority w:val="22"/>
    <w:qFormat/>
    <w:rsid w:val="006E1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2017-09-13T09:22:00Z</dcterms:created>
  <dcterms:modified xsi:type="dcterms:W3CDTF">2017-09-13T09:22:00Z</dcterms:modified>
</cp:coreProperties>
</file>